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3AE11DA"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1F6598" w:rsidRPr="001F6598">
        <w:rPr>
          <w:b/>
          <w:bCs/>
        </w:rPr>
        <w:t xml:space="preserve">The Boulevard Dental Practice, 73 The Boulevard, Stoke on Trent, Staffordshire, England, ST6 6BD </w:t>
      </w:r>
      <w:r w:rsidR="00C65F96" w:rsidRPr="001F6598">
        <w:rPr>
          <w:rFonts w:eastAsia="Times New Roman"/>
          <w:b/>
          <w:bCs/>
        </w:rPr>
        <w:t>(the “Practice”)</w:t>
      </w:r>
    </w:p>
    <w:p w14:paraId="48EA243E" w14:textId="43C65C1F" w:rsidR="003C54F2" w:rsidRPr="003236F8" w:rsidRDefault="001F6598" w:rsidP="003C54F2">
      <w:pPr>
        <w:rPr>
          <w:rFonts w:eastAsia="Times New Roman"/>
          <w:b/>
          <w:bCs/>
        </w:rPr>
      </w:pPr>
      <w:r>
        <w:rPr>
          <w:rFonts w:eastAsia="Times New Roman"/>
          <w:b/>
          <w:bCs/>
        </w:rPr>
        <w:t>ClearCorrect Event</w:t>
      </w:r>
    </w:p>
    <w:p w14:paraId="76805E25" w14:textId="21FC1BD9"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1F6598">
        <w:rPr>
          <w:rFonts w:eastAsia="Times New Roman"/>
          <w:b/>
          <w:bCs/>
        </w:rPr>
        <w:t>– 24 September 2025 to 03 October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7E78A28"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1F6598">
        <w:rPr>
          <w:rFonts w:asciiTheme="minorHAnsi" w:eastAsia="Times New Roman" w:hAnsiTheme="minorHAnsi" w:cstheme="minorHAnsi"/>
          <w:bCs/>
          <w:lang w:eastAsia="en-GB"/>
        </w:rPr>
        <w:t>a Dentist at the Practice</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1F6598">
        <w:rPr>
          <w:rFonts w:asciiTheme="minorHAnsi" w:eastAsia="Times New Roman" w:hAnsiTheme="minorHAnsi" w:cstheme="minorHAnsi"/>
          <w:bCs/>
          <w:lang w:eastAsia="en-GB"/>
        </w:rPr>
        <w:t xml:space="preserve"> between 24 September 2025 and 03 October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CCDB17D" w14:textId="67AEA40D" w:rsidR="009C6674" w:rsidRDefault="00C65F96" w:rsidP="009C6674">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9C6674">
        <w:rPr>
          <w:rFonts w:asciiTheme="minorHAnsi" w:eastAsia="Times New Roman" w:hAnsiTheme="minorHAnsi" w:cstheme="minorHAnsi"/>
          <w:bCs/>
          <w:lang w:eastAsia="en-GB"/>
        </w:rPr>
        <w:t xml:space="preserve">2.4.1     </w:t>
      </w:r>
      <w:r w:rsidR="001F6598">
        <w:rPr>
          <w:rFonts w:asciiTheme="minorHAnsi" w:eastAsia="Times New Roman" w:hAnsiTheme="minorHAnsi" w:cstheme="minorHAnsi"/>
          <w:bCs/>
          <w:lang w:eastAsia="en-GB"/>
        </w:rPr>
        <w:t xml:space="preserve">ClearCorrect </w:t>
      </w:r>
      <w:r w:rsidR="00445ABF" w:rsidRPr="00001B8A">
        <w:rPr>
          <w:rFonts w:asciiTheme="minorHAnsi" w:eastAsia="Times New Roman" w:hAnsiTheme="minorHAnsi" w:cstheme="minorHAnsi"/>
          <w:bCs/>
          <w:lang w:eastAsia="en-GB"/>
        </w:rPr>
        <w:t xml:space="preserve">Teeth Straightening treatment costing a minimum of </w:t>
      </w:r>
      <w:r w:rsidR="001F6598">
        <w:rPr>
          <w:rFonts w:asciiTheme="minorHAnsi" w:eastAsia="Times New Roman" w:hAnsiTheme="minorHAnsi" w:cstheme="minorHAnsi"/>
          <w:bCs/>
          <w:lang w:eastAsia="en-GB"/>
        </w:rPr>
        <w:t>£1,490</w:t>
      </w:r>
      <w:r w:rsidR="009C6674">
        <w:rPr>
          <w:rFonts w:asciiTheme="minorHAnsi" w:eastAsia="Times New Roman" w:hAnsiTheme="minorHAnsi" w:cstheme="minorHAnsi"/>
          <w:bCs/>
          <w:lang w:eastAsia="en-GB"/>
        </w:rPr>
        <w:t xml:space="preserve">; </w:t>
      </w:r>
      <w:r w:rsidR="001F6598">
        <w:rPr>
          <w:rFonts w:asciiTheme="minorHAnsi" w:eastAsia="Times New Roman" w:hAnsiTheme="minorHAnsi" w:cstheme="minorHAnsi"/>
          <w:bCs/>
          <w:lang w:eastAsia="en-GB"/>
        </w:rPr>
        <w:t xml:space="preserve"> </w:t>
      </w:r>
    </w:p>
    <w:p w14:paraId="03F42C1E" w14:textId="5E456783" w:rsidR="00445ABF" w:rsidRPr="009C6674" w:rsidRDefault="001F6598" w:rsidP="009C6674">
      <w:pPr>
        <w:pStyle w:val="ListParagraph"/>
        <w:numPr>
          <w:ilvl w:val="2"/>
          <w:numId w:val="3"/>
        </w:numPr>
        <w:jc w:val="both"/>
        <w:rPr>
          <w:rFonts w:asciiTheme="minorHAnsi" w:eastAsia="Times New Roman" w:hAnsiTheme="minorHAnsi" w:cstheme="minorHAnsi"/>
          <w:bCs/>
          <w:lang w:eastAsia="en-GB"/>
        </w:rPr>
      </w:pPr>
      <w:r w:rsidRPr="009C6674">
        <w:rPr>
          <w:rFonts w:asciiTheme="minorHAnsi" w:eastAsia="Times New Roman" w:hAnsiTheme="minorHAnsi" w:cstheme="minorHAnsi"/>
          <w:bCs/>
          <w:lang w:eastAsia="en-GB"/>
        </w:rPr>
        <w:t>Boutique Teeth Whitening Treatment costing a minimum of £349.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18619809" w14:textId="0CC4C3B8" w:rsidR="001F6598" w:rsidRDefault="009C6674" w:rsidP="001F6598">
      <w:pPr>
        <w:pStyle w:val="ListParagraph"/>
        <w:numPr>
          <w:ilvl w:val="1"/>
          <w:numId w:val="1"/>
        </w:numPr>
        <w:ind w:left="1134" w:hanging="567"/>
        <w:jc w:val="both"/>
        <w:rPr>
          <w:rFonts w:asciiTheme="minorHAnsi" w:eastAsia="Times New Roman" w:hAnsiTheme="minorHAnsi" w:cstheme="minorHAnsi"/>
          <w:bCs/>
          <w:lang w:eastAsia="en-GB"/>
        </w:rPr>
      </w:pPr>
      <w:r w:rsidRPr="00A1677D">
        <w:rPr>
          <w:rFonts w:asciiTheme="minorHAnsi" w:eastAsia="Times New Roman" w:hAnsiTheme="minorHAnsi" w:cstheme="minorHAnsi"/>
          <w:bCs/>
          <w:lang w:eastAsia="en-GB"/>
        </w:rPr>
        <w:t>10</w:t>
      </w:r>
      <w:r w:rsidR="001F6598" w:rsidRPr="00A1677D">
        <w:rPr>
          <w:rFonts w:asciiTheme="minorHAnsi" w:eastAsia="Times New Roman" w:hAnsiTheme="minorHAnsi" w:cstheme="minorHAnsi"/>
          <w:bCs/>
          <w:lang w:eastAsia="en-GB"/>
        </w:rPr>
        <w:t>%</w:t>
      </w:r>
      <w:r w:rsidR="001F6598">
        <w:rPr>
          <w:rFonts w:asciiTheme="minorHAnsi" w:eastAsia="Times New Roman" w:hAnsiTheme="minorHAnsi" w:cstheme="minorHAnsi"/>
          <w:bCs/>
          <w:lang w:eastAsia="en-GB"/>
        </w:rPr>
        <w:t xml:space="preserve"> discounted from the cost of the treatment referred to in paragraph 2.4</w:t>
      </w:r>
      <w:r w:rsidR="00A1677D">
        <w:rPr>
          <w:rFonts w:asciiTheme="minorHAnsi" w:eastAsia="Times New Roman" w:hAnsiTheme="minorHAnsi" w:cstheme="minorHAnsi"/>
          <w:bCs/>
          <w:lang w:eastAsia="en-GB"/>
        </w:rPr>
        <w:t>.2</w:t>
      </w:r>
      <w:r w:rsidR="001F6598">
        <w:rPr>
          <w:rFonts w:asciiTheme="minorHAnsi" w:eastAsia="Times New Roman" w:hAnsiTheme="minorHAnsi" w:cstheme="minorHAnsi"/>
          <w:bCs/>
          <w:lang w:eastAsia="en-GB"/>
        </w:rPr>
        <w:t xml:space="preserve"> above (reducing the overall cost from </w:t>
      </w:r>
      <w:r w:rsidR="00A1677D">
        <w:rPr>
          <w:rFonts w:asciiTheme="minorHAnsi" w:eastAsia="Times New Roman" w:hAnsiTheme="minorHAnsi" w:cstheme="minorHAnsi"/>
          <w:bCs/>
          <w:lang w:eastAsia="en-GB"/>
        </w:rPr>
        <w:t>£349.00 to £314.10</w:t>
      </w:r>
      <w:proofErr w:type="gramStart"/>
      <w:r w:rsidR="00A1677D">
        <w:rPr>
          <w:rFonts w:asciiTheme="minorHAnsi" w:eastAsia="Times New Roman" w:hAnsiTheme="minorHAnsi" w:cstheme="minorHAnsi"/>
          <w:bCs/>
          <w:lang w:eastAsia="en-GB"/>
        </w:rPr>
        <w:t>);</w:t>
      </w:r>
      <w:proofErr w:type="gramEnd"/>
      <w:r w:rsidR="00A1677D">
        <w:rPr>
          <w:rFonts w:asciiTheme="minorHAnsi" w:eastAsia="Times New Roman" w:hAnsiTheme="minorHAnsi" w:cstheme="minorHAnsi"/>
          <w:bCs/>
          <w:lang w:eastAsia="en-GB"/>
        </w:rPr>
        <w:t xml:space="preserve"> </w:t>
      </w:r>
    </w:p>
    <w:p w14:paraId="122E3FFC" w14:textId="45A3B871" w:rsidR="001F6598" w:rsidRPr="001F6598" w:rsidRDefault="00A1677D" w:rsidP="001F6598">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£100</w:t>
      </w:r>
      <w:r w:rsidR="001F6598">
        <w:rPr>
          <w:rFonts w:asciiTheme="minorHAnsi" w:eastAsia="Times New Roman" w:hAnsiTheme="minorHAnsi" w:cstheme="minorHAnsi"/>
          <w:bCs/>
          <w:lang w:eastAsia="en-GB"/>
        </w:rPr>
        <w:t xml:space="preserve"> discounted from the cost of the treatment referred to in paragraph 2.4</w:t>
      </w:r>
      <w:r>
        <w:rPr>
          <w:rFonts w:asciiTheme="minorHAnsi" w:eastAsia="Times New Roman" w:hAnsiTheme="minorHAnsi" w:cstheme="minorHAnsi"/>
          <w:bCs/>
          <w:lang w:eastAsia="en-GB"/>
        </w:rPr>
        <w:t>.1</w:t>
      </w:r>
      <w:r w:rsidR="001F6598">
        <w:rPr>
          <w:rFonts w:asciiTheme="minorHAnsi" w:eastAsia="Times New Roman" w:hAnsiTheme="minorHAnsi" w:cstheme="minorHAnsi"/>
          <w:bCs/>
          <w:lang w:eastAsia="en-GB"/>
        </w:rPr>
        <w:t xml:space="preserve"> above (reducing the overall cost from </w:t>
      </w:r>
      <w:r>
        <w:rPr>
          <w:rFonts w:asciiTheme="minorHAnsi" w:eastAsia="Times New Roman" w:hAnsiTheme="minorHAnsi" w:cstheme="minorHAnsi"/>
          <w:bCs/>
          <w:lang w:eastAsia="en-GB"/>
        </w:rPr>
        <w:t>£1,490.00 to £1,390.00).</w:t>
      </w:r>
    </w:p>
    <w:p w14:paraId="5557917F" w14:textId="3826F588"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A1677D">
        <w:rPr>
          <w:rFonts w:eastAsia="Times New Roman"/>
        </w:rPr>
        <w:t xml:space="preserve"> between £34.90 and £100.</w:t>
      </w:r>
    </w:p>
    <w:p w14:paraId="55809F4D" w14:textId="31B88064"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A1677D">
        <w:rPr>
          <w:rFonts w:asciiTheme="minorHAnsi" w:eastAsia="Times New Roman" w:hAnsiTheme="minorHAnsi" w:cstheme="minorHAnsi"/>
          <w:bCs/>
          <w:lang w:eastAsia="en-GB"/>
        </w:rPr>
        <w:t>£15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8733" w14:textId="77777777" w:rsidR="00CE1068" w:rsidRDefault="00CE1068" w:rsidP="004E67B0">
      <w:r>
        <w:separator/>
      </w:r>
    </w:p>
  </w:endnote>
  <w:endnote w:type="continuationSeparator" w:id="0">
    <w:p w14:paraId="6FE892E5" w14:textId="77777777" w:rsidR="00CE1068" w:rsidRDefault="00CE1068"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1480" w14:textId="77777777" w:rsidR="00CE1068" w:rsidRDefault="00CE1068" w:rsidP="004E67B0">
      <w:r>
        <w:separator/>
      </w:r>
    </w:p>
  </w:footnote>
  <w:footnote w:type="continuationSeparator" w:id="0">
    <w:p w14:paraId="77CB922D" w14:textId="77777777" w:rsidR="00CE1068" w:rsidRDefault="00CE1068"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2B8554E"/>
    <w:multiLevelType w:val="multilevel"/>
    <w:tmpl w:val="C026F7B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7EE43286"/>
    <w:multiLevelType w:val="multilevel"/>
    <w:tmpl w:val="16980D7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43916546">
    <w:abstractNumId w:val="0"/>
  </w:num>
  <w:num w:numId="2" w16cid:durableId="534277202">
    <w:abstractNumId w:val="1"/>
  </w:num>
  <w:num w:numId="3" w16cid:durableId="1140463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F6598"/>
    <w:rsid w:val="002575BF"/>
    <w:rsid w:val="00264548"/>
    <w:rsid w:val="00282A97"/>
    <w:rsid w:val="002E266C"/>
    <w:rsid w:val="003102B4"/>
    <w:rsid w:val="00381067"/>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C6674"/>
    <w:rsid w:val="009D1AC3"/>
    <w:rsid w:val="00A03985"/>
    <w:rsid w:val="00A1677D"/>
    <w:rsid w:val="00A42F0A"/>
    <w:rsid w:val="00AD21A5"/>
    <w:rsid w:val="00AD6DE2"/>
    <w:rsid w:val="00AE4614"/>
    <w:rsid w:val="00B146E3"/>
    <w:rsid w:val="00B971BE"/>
    <w:rsid w:val="00BF724B"/>
    <w:rsid w:val="00C649CF"/>
    <w:rsid w:val="00C65F96"/>
    <w:rsid w:val="00C932B2"/>
    <w:rsid w:val="00CA189E"/>
    <w:rsid w:val="00CC6CC5"/>
    <w:rsid w:val="00CE1068"/>
    <w:rsid w:val="00D8324D"/>
    <w:rsid w:val="00DB354E"/>
    <w:rsid w:val="00DB79B1"/>
    <w:rsid w:val="00DD7A02"/>
    <w:rsid w:val="00E34A3A"/>
    <w:rsid w:val="00E437DD"/>
    <w:rsid w:val="00E74119"/>
    <w:rsid w:val="00E95D4C"/>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71A4D935-7C2C-42D4-8FD7-E890A851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2025-09-24T10:08:00Z</dcterms:created>
  <dcterms:modified xsi:type="dcterms:W3CDTF">2025-09-24T10:08:00Z</dcterms:modified>
</cp:coreProperties>
</file>